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620" w:lineRule="exact"/>
        <w:jc w:val="both"/>
        <w:rPr>
          <w:rFonts w:ascii="华文中宋" w:hAnsi="华文中宋" w:eastAsia="华文中宋" w:cs="华文中宋"/>
          <w:b/>
          <w:bCs/>
          <w:sz w:val="44"/>
          <w:szCs w:val="44"/>
        </w:rPr>
      </w:pPr>
    </w:p>
    <w:p>
      <w:pPr>
        <w:spacing w:line="620" w:lineRule="exact"/>
        <w:jc w:val="center"/>
        <w:rPr>
          <w:rFonts w:hint="eastAsia" w:ascii="方正小标宋简体" w:hAnsi="华文中宋" w:eastAsia="方正小标宋简体" w:cs="华文中宋"/>
          <w:bCs/>
          <w:sz w:val="44"/>
          <w:szCs w:val="44"/>
        </w:rPr>
      </w:pPr>
      <w:r>
        <w:rPr>
          <w:rFonts w:hint="eastAsia" w:ascii="方正小标宋简体" w:hAnsi="华文中宋" w:eastAsia="方正小标宋简体" w:cs="华文中宋"/>
          <w:bCs/>
          <w:sz w:val="44"/>
          <w:szCs w:val="44"/>
        </w:rPr>
        <w:t>2021年全区</w:t>
      </w:r>
    </w:p>
    <w:p>
      <w:pPr>
        <w:spacing w:line="620" w:lineRule="exact"/>
        <w:jc w:val="center"/>
        <w:rPr>
          <w:rFonts w:hint="default" w:ascii="方正小标宋简体" w:hAnsi="华文中宋" w:eastAsia="方正小标宋简体" w:cs="华文中宋"/>
          <w:bCs/>
          <w:sz w:val="44"/>
          <w:szCs w:val="44"/>
          <w:lang w:val="en-US" w:eastAsia="zh-CN"/>
        </w:rPr>
      </w:pPr>
      <w:r>
        <w:rPr>
          <w:rFonts w:hint="eastAsia" w:ascii="方正小标宋简体" w:hAnsi="华文中宋" w:eastAsia="方正小标宋简体" w:cs="华文中宋"/>
          <w:bCs/>
          <w:sz w:val="44"/>
          <w:szCs w:val="44"/>
        </w:rPr>
        <w:t>高等职业</w:t>
      </w:r>
      <w:r>
        <w:rPr>
          <w:rFonts w:hint="eastAsia" w:ascii="方正小标宋简体" w:hAnsi="华文中宋" w:eastAsia="方正小标宋简体" w:cs="华文中宋"/>
          <w:bCs/>
          <w:sz w:val="44"/>
          <w:szCs w:val="44"/>
          <w:lang w:val="en-US" w:eastAsia="zh-CN"/>
        </w:rPr>
        <w:t>院校学前教育专业教育</w:t>
      </w:r>
      <w:r>
        <w:rPr>
          <w:rFonts w:hint="eastAsia" w:ascii="方正小标宋简体" w:hAnsi="华文中宋" w:eastAsia="方正小标宋简体" w:cs="华文中宋"/>
          <w:bCs/>
          <w:sz w:val="44"/>
          <w:szCs w:val="44"/>
        </w:rPr>
        <w:t>技能大赛</w:t>
      </w:r>
      <w:r>
        <w:rPr>
          <w:rFonts w:hint="eastAsia" w:ascii="方正小标宋简体" w:hAnsi="华文中宋" w:eastAsia="方正小标宋简体" w:cs="华文中宋"/>
          <w:bCs/>
          <w:sz w:val="44"/>
          <w:szCs w:val="44"/>
          <w:lang w:val="en-US" w:eastAsia="zh-CN"/>
        </w:rPr>
        <w:t>比赛规程</w:t>
      </w:r>
    </w:p>
    <w:p>
      <w:pPr>
        <w:rPr>
          <w:rFonts w:hint="eastAsia" w:ascii="方正小标宋简体" w:hAnsi="仿宋" w:eastAsia="方正小标宋简体"/>
          <w:sz w:val="32"/>
          <w:szCs w:val="32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ascii="黑体" w:hAnsi="黑体" w:eastAsia="黑体" w:cs="黑体"/>
          <w:b w:val="0"/>
          <w:bCs w:val="0"/>
          <w:sz w:val="32"/>
          <w:szCs w:val="32"/>
        </w:rPr>
      </w:pPr>
      <w:r>
        <w:rPr>
          <w:rFonts w:hint="eastAsia" w:ascii="黑体" w:hAnsi="黑体" w:eastAsia="黑体" w:cs="黑体"/>
          <w:b w:val="0"/>
          <w:bCs w:val="0"/>
          <w:color w:val="000000"/>
          <w:kern w:val="0"/>
          <w:sz w:val="32"/>
          <w:szCs w:val="32"/>
          <w:lang w:val="en-US" w:eastAsia="zh-CN" w:bidi="ar"/>
        </w:rPr>
        <w:t xml:space="preserve">一、竞赛内容 </w:t>
      </w:r>
    </w:p>
    <w:p>
      <w:pPr>
        <w:keepNext w:val="0"/>
        <w:keepLines w:val="0"/>
        <w:widowControl/>
        <w:suppressLineNumbers w:val="0"/>
        <w:ind w:firstLine="640" w:firstLineChars="200"/>
        <w:jc w:val="left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color w:val="000000"/>
          <w:kern w:val="0"/>
          <w:sz w:val="32"/>
          <w:szCs w:val="32"/>
          <w:lang w:val="en-US" w:eastAsia="zh-CN" w:bidi="ar"/>
        </w:rPr>
        <w:t xml:space="preserve">根据幼儿园保教工作基本规范，结合当前幼儿园保教工作现状与发展需要，为通过赛项更好地提升学生综合职业能力，全国职业院校技能大赛学前教育专业教育技能赛项内容设置如下： 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黑体" w:hAnsi="黑体" w:eastAsia="黑体" w:cs="黑体"/>
          <w:b w:val="0"/>
          <w:bCs w:val="0"/>
          <w:color w:val="000000"/>
          <w:kern w:val="0"/>
          <w:sz w:val="32"/>
          <w:szCs w:val="32"/>
          <w:lang w:val="en-US" w:eastAsia="zh-CN" w:bidi="ar"/>
        </w:rPr>
        <w:t>项目 1</w:t>
      </w:r>
      <w:r>
        <w:rPr>
          <w:rFonts w:hint="eastAsia" w:ascii="方正仿宋_GB2312" w:hAnsi="方正仿宋_GB2312" w:eastAsia="方正仿宋_GB2312" w:cs="方正仿宋_GB2312"/>
          <w:b/>
          <w:bCs/>
          <w:color w:val="000000"/>
          <w:kern w:val="0"/>
          <w:sz w:val="32"/>
          <w:szCs w:val="32"/>
          <w:lang w:val="en-US" w:eastAsia="zh-CN" w:bidi="ar"/>
        </w:rPr>
        <w:t>：</w:t>
      </w:r>
      <w:r>
        <w:rPr>
          <w:rFonts w:hint="eastAsia" w:ascii="方正仿宋_GB2312" w:hAnsi="方正仿宋_GB2312" w:eastAsia="方正仿宋_GB2312" w:cs="方正仿宋_GB2312"/>
          <w:color w:val="000000"/>
          <w:kern w:val="0"/>
          <w:sz w:val="32"/>
          <w:szCs w:val="32"/>
          <w:lang w:val="en-US" w:eastAsia="zh-CN" w:bidi="ar"/>
        </w:rPr>
        <w:t xml:space="preserve">幼儿园教师综合技能测评 </w:t>
      </w:r>
    </w:p>
    <w:p>
      <w:pPr>
        <w:keepNext w:val="0"/>
        <w:keepLines w:val="0"/>
        <w:widowControl/>
        <w:suppressLineNumbers w:val="0"/>
        <w:ind w:firstLine="640" w:firstLineChars="200"/>
        <w:jc w:val="left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color w:val="000000"/>
          <w:kern w:val="0"/>
          <w:sz w:val="32"/>
          <w:szCs w:val="32"/>
          <w:lang w:val="en-US" w:eastAsia="zh-CN" w:bidi="ar"/>
        </w:rPr>
        <w:t xml:space="preserve">运用相关的知识与技能，表达对素材、作品的理解，表现出较强的儿童意识，作品适宜幼儿欣赏与学习。 </w:t>
      </w:r>
    </w:p>
    <w:p>
      <w:pPr>
        <w:keepNext w:val="0"/>
        <w:keepLines w:val="0"/>
        <w:widowControl/>
        <w:suppressLineNumbers w:val="0"/>
        <w:ind w:firstLine="640" w:firstLineChars="200"/>
        <w:jc w:val="left"/>
        <w:rPr>
          <w:rFonts w:hint="eastAsia" w:ascii="方正仿宋_GB2312" w:hAnsi="方正仿宋_GB2312" w:eastAsia="方正仿宋_GB2312" w:cs="方正仿宋_GB2312"/>
          <w:color w:val="000000"/>
          <w:kern w:val="0"/>
          <w:sz w:val="32"/>
          <w:szCs w:val="32"/>
          <w:lang w:val="en-US" w:eastAsia="zh-CN" w:bidi="ar"/>
        </w:rPr>
      </w:pPr>
      <w:r>
        <w:rPr>
          <w:rFonts w:hint="eastAsia" w:ascii="方正仿宋_GB2312" w:hAnsi="方正仿宋_GB2312" w:eastAsia="方正仿宋_GB2312" w:cs="方正仿宋_GB2312"/>
          <w:color w:val="000000"/>
          <w:kern w:val="0"/>
          <w:sz w:val="32"/>
          <w:szCs w:val="32"/>
          <w:lang w:val="en-US" w:eastAsia="zh-CN" w:bidi="ar"/>
        </w:rPr>
        <w:t>项目1-1：幼儿园保教活动课件制作（完成时间：60 分钟）</w:t>
      </w:r>
    </w:p>
    <w:p>
      <w:pPr>
        <w:keepNext w:val="0"/>
        <w:keepLines w:val="0"/>
        <w:widowControl/>
        <w:suppressLineNumbers w:val="0"/>
        <w:ind w:firstLine="640" w:firstLineChars="200"/>
        <w:jc w:val="left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color w:val="000000"/>
          <w:kern w:val="0"/>
          <w:sz w:val="32"/>
          <w:szCs w:val="32"/>
          <w:lang w:val="en-US" w:eastAsia="zh-CN" w:bidi="ar"/>
        </w:rPr>
        <w:t xml:space="preserve">运用现代教育信息技术手段，制作保教活动辅助课件。项目提供包括图片、文字、视频等在内的素材包。 </w:t>
      </w:r>
    </w:p>
    <w:p>
      <w:pPr>
        <w:keepNext w:val="0"/>
        <w:keepLines w:val="0"/>
        <w:widowControl/>
        <w:suppressLineNumbers w:val="0"/>
        <w:ind w:firstLine="640" w:firstLineChars="200"/>
        <w:jc w:val="left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color w:val="000000"/>
          <w:kern w:val="0"/>
          <w:sz w:val="32"/>
          <w:szCs w:val="32"/>
          <w:lang w:val="en-US" w:eastAsia="zh-CN" w:bidi="ar"/>
        </w:rPr>
        <w:t xml:space="preserve">项目 1-2：片段教学（技能展示）（完成时间：9 分钟） </w:t>
      </w:r>
    </w:p>
    <w:p>
      <w:pPr>
        <w:keepNext w:val="0"/>
        <w:keepLines w:val="0"/>
        <w:widowControl/>
        <w:suppressLineNumbers w:val="0"/>
        <w:ind w:firstLine="640" w:firstLineChars="200"/>
        <w:jc w:val="left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color w:val="000000"/>
          <w:kern w:val="0"/>
          <w:sz w:val="32"/>
          <w:szCs w:val="32"/>
          <w:lang w:val="en-US" w:eastAsia="zh-CN" w:bidi="ar"/>
        </w:rPr>
        <w:t xml:space="preserve">以给定的素材为题，设计并进行片段模拟教学，要求活动过程中完整呈现所要求的歌曲弹唱（或者歌表演、故事讲述）等技能，考察学生熟练运用所学技能，设计和组织幼儿园实际教学的能力。项目提供歌曲、故事等素材。 </w:t>
      </w:r>
    </w:p>
    <w:p>
      <w:pPr>
        <w:keepNext w:val="0"/>
        <w:keepLines w:val="0"/>
        <w:widowControl/>
        <w:suppressLineNumbers w:val="0"/>
        <w:ind w:firstLine="640" w:firstLineChars="200"/>
        <w:jc w:val="left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color w:val="000000"/>
          <w:kern w:val="0"/>
          <w:sz w:val="32"/>
          <w:szCs w:val="32"/>
          <w:lang w:val="en-US" w:eastAsia="zh-CN" w:bidi="ar"/>
        </w:rPr>
        <w:t xml:space="preserve">项目 1-3：命题画（完成时间：30 分钟） </w:t>
      </w:r>
    </w:p>
    <w:p>
      <w:pPr>
        <w:keepNext w:val="0"/>
        <w:keepLines w:val="0"/>
        <w:widowControl/>
        <w:suppressLineNumbers w:val="0"/>
        <w:ind w:firstLine="640" w:firstLineChars="200"/>
        <w:jc w:val="left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color w:val="000000"/>
          <w:kern w:val="0"/>
          <w:sz w:val="32"/>
          <w:szCs w:val="32"/>
          <w:lang w:val="en-US" w:eastAsia="zh-CN" w:bidi="ar"/>
        </w:rPr>
        <w:t>借助铅笔、油画棒等工具，运用绘画技能表现命题内容，考查选手的美术理解和表现能力。项目提供主题内容和绘画工具（8开图画纸、2B 铅笔、高级绘图橡皮擦，24 色普通油画棒，黑色勾线笔等）。</w:t>
      </w:r>
    </w:p>
    <w:p>
      <w:pPr>
        <w:keepNext w:val="0"/>
        <w:keepLines w:val="0"/>
        <w:widowControl/>
        <w:suppressLineNumbers w:val="0"/>
        <w:ind w:firstLine="640" w:firstLineChars="200"/>
        <w:jc w:val="left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黑体" w:hAnsi="黑体" w:eastAsia="黑体" w:cs="黑体"/>
          <w:b w:val="0"/>
          <w:bCs w:val="0"/>
          <w:color w:val="000000"/>
          <w:kern w:val="0"/>
          <w:sz w:val="32"/>
          <w:szCs w:val="32"/>
          <w:lang w:val="en-US" w:eastAsia="zh-CN" w:bidi="ar"/>
        </w:rPr>
        <w:t>项目 2</w:t>
      </w:r>
      <w:r>
        <w:rPr>
          <w:rFonts w:hint="eastAsia" w:ascii="方正仿宋_GB2312" w:hAnsi="方正仿宋_GB2312" w:eastAsia="方正仿宋_GB2312" w:cs="方正仿宋_GB2312"/>
          <w:b/>
          <w:bCs/>
          <w:color w:val="000000"/>
          <w:kern w:val="0"/>
          <w:sz w:val="32"/>
          <w:szCs w:val="32"/>
          <w:lang w:val="en-US" w:eastAsia="zh-CN" w:bidi="ar"/>
        </w:rPr>
        <w:t>：</w:t>
      </w:r>
      <w:r>
        <w:rPr>
          <w:rFonts w:hint="eastAsia" w:ascii="方正仿宋_GB2312" w:hAnsi="方正仿宋_GB2312" w:eastAsia="方正仿宋_GB2312" w:cs="方正仿宋_GB2312"/>
          <w:color w:val="000000"/>
          <w:kern w:val="0"/>
          <w:sz w:val="32"/>
          <w:szCs w:val="32"/>
          <w:lang w:val="en-US" w:eastAsia="zh-CN" w:bidi="ar"/>
        </w:rPr>
        <w:t xml:space="preserve">幼儿园保教活动分析与幼儿教师职业素养测评。 </w:t>
      </w:r>
    </w:p>
    <w:p>
      <w:pPr>
        <w:keepNext w:val="0"/>
        <w:keepLines w:val="0"/>
        <w:widowControl/>
        <w:suppressLineNumbers w:val="0"/>
        <w:ind w:firstLine="640" w:firstLineChars="200"/>
        <w:jc w:val="left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color w:val="000000"/>
          <w:kern w:val="0"/>
          <w:sz w:val="32"/>
          <w:szCs w:val="32"/>
          <w:lang w:val="en-US" w:eastAsia="zh-CN" w:bidi="ar"/>
        </w:rPr>
        <w:t xml:space="preserve">项目 2-1：保教活动分析（完成时间：40 分钟）。 </w:t>
      </w:r>
    </w:p>
    <w:p>
      <w:pPr>
        <w:keepNext w:val="0"/>
        <w:keepLines w:val="0"/>
        <w:widowControl/>
        <w:suppressLineNumbers w:val="0"/>
        <w:ind w:firstLine="640" w:firstLineChars="200"/>
        <w:jc w:val="left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color w:val="000000"/>
          <w:kern w:val="0"/>
          <w:sz w:val="32"/>
          <w:szCs w:val="32"/>
          <w:lang w:val="en-US" w:eastAsia="zh-CN" w:bidi="ar"/>
        </w:rPr>
        <w:t xml:space="preserve">通过观看视频，对师幼互动中幼儿的心理发展特点进行分析，如认知、情感、意志等心理过程以及个性、社会性发展、学习心理等，并对教师的保教言行进行评价分析，提出建议。项目提供 5 分钟左右时长的师幼互动视频。 </w:t>
      </w:r>
    </w:p>
    <w:p>
      <w:pPr>
        <w:keepNext w:val="0"/>
        <w:keepLines w:val="0"/>
        <w:widowControl/>
        <w:suppressLineNumbers w:val="0"/>
        <w:ind w:firstLine="640" w:firstLineChars="200"/>
        <w:jc w:val="left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color w:val="000000"/>
          <w:kern w:val="0"/>
          <w:sz w:val="32"/>
          <w:szCs w:val="32"/>
          <w:lang w:val="en-US" w:eastAsia="zh-CN" w:bidi="ar"/>
        </w:rPr>
        <w:t>项目 2-2：幼儿教师职业素养测评部分（完成时间：40 分钟）。</w:t>
      </w:r>
    </w:p>
    <w:p>
      <w:pPr>
        <w:keepNext w:val="0"/>
        <w:keepLines w:val="0"/>
        <w:widowControl/>
        <w:suppressLineNumbers w:val="0"/>
        <w:ind w:firstLine="640" w:firstLineChars="200"/>
        <w:jc w:val="left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color w:val="000000"/>
          <w:kern w:val="0"/>
          <w:sz w:val="32"/>
          <w:szCs w:val="32"/>
          <w:lang w:val="en-US" w:eastAsia="zh-CN" w:bidi="ar"/>
        </w:rPr>
        <w:t xml:space="preserve">包括 50 道选择题和 1 道案例分析题，试题均从大赛试题库中抽取，其中选择题包含职业基本素养与保育教育两个类别，根据答题正确率和答题时间计算得分；案例分析题主要考查选手的职业认知、职业道德和思维品质。 </w:t>
      </w:r>
    </w:p>
    <w:p>
      <w:pPr>
        <w:keepNext w:val="0"/>
        <w:keepLines w:val="0"/>
        <w:widowControl/>
        <w:suppressLineNumbers w:val="0"/>
        <w:ind w:firstLine="643" w:firstLineChars="200"/>
        <w:jc w:val="left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b/>
          <w:bCs/>
          <w:color w:val="000000"/>
          <w:kern w:val="0"/>
          <w:sz w:val="32"/>
          <w:szCs w:val="32"/>
          <w:lang w:val="en-US" w:eastAsia="zh-CN" w:bidi="ar"/>
        </w:rPr>
        <w:t>项目 3</w:t>
      </w:r>
      <w:r>
        <w:rPr>
          <w:rFonts w:hint="eastAsia" w:ascii="方正仿宋_GB2312" w:hAnsi="方正仿宋_GB2312" w:eastAsia="方正仿宋_GB2312" w:cs="方正仿宋_GB2312"/>
          <w:color w:val="000000"/>
          <w:kern w:val="0"/>
          <w:sz w:val="32"/>
          <w:szCs w:val="32"/>
          <w:lang w:val="en-US" w:eastAsia="zh-CN" w:bidi="ar"/>
        </w:rPr>
        <w:t xml:space="preserve">：幼儿园教育活动设计与说课（完成时间：7 分钟） </w:t>
      </w:r>
    </w:p>
    <w:p>
      <w:pPr>
        <w:keepNext w:val="0"/>
        <w:keepLines w:val="0"/>
        <w:widowControl/>
        <w:suppressLineNumbers w:val="0"/>
        <w:ind w:firstLine="640" w:firstLineChars="200"/>
        <w:jc w:val="left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color w:val="000000"/>
          <w:kern w:val="0"/>
          <w:sz w:val="32"/>
          <w:szCs w:val="32"/>
          <w:lang w:val="en-US" w:eastAsia="zh-CN" w:bidi="ar"/>
        </w:rPr>
        <w:t xml:space="preserve">该项目以“规定主题”为设计范围，选手根据给定的素材与幼儿年龄段，进行幼儿园教育活动设计，主要考查选手的主题网络图设计、集体教学活动设计、说课等综合能力。 </w:t>
      </w:r>
    </w:p>
    <w:p>
      <w:pPr>
        <w:keepNext w:val="0"/>
        <w:keepLines w:val="0"/>
        <w:widowControl/>
        <w:suppressLineNumbers w:val="0"/>
        <w:ind w:firstLine="640" w:firstLineChars="200"/>
        <w:jc w:val="left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color w:val="000000"/>
          <w:kern w:val="0"/>
          <w:sz w:val="32"/>
          <w:szCs w:val="32"/>
          <w:lang w:val="en-US" w:eastAsia="zh-CN" w:bidi="ar"/>
        </w:rPr>
        <w:t xml:space="preserve">（项目 1-2、项目 3 合计备赛时间：90 分钟） 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黑体" w:hAnsi="黑体" w:eastAsia="黑体" w:cs="黑体"/>
          <w:b w:val="0"/>
          <w:bCs w:val="0"/>
          <w:color w:val="000000"/>
          <w:kern w:val="0"/>
          <w:sz w:val="32"/>
          <w:szCs w:val="32"/>
          <w:lang w:val="en-US" w:eastAsia="zh-CN" w:bidi="ar"/>
        </w:rPr>
        <w:t>二、竞赛方式</w:t>
      </w:r>
      <w:r>
        <w:rPr>
          <w:rFonts w:hint="eastAsia" w:ascii="方正仿宋_GB2312" w:hAnsi="方正仿宋_GB2312" w:eastAsia="方正仿宋_GB2312" w:cs="方正仿宋_GB2312"/>
          <w:b/>
          <w:bCs/>
          <w:color w:val="000000"/>
          <w:kern w:val="0"/>
          <w:sz w:val="32"/>
          <w:szCs w:val="32"/>
          <w:lang w:val="en-US" w:eastAsia="zh-CN" w:bidi="ar"/>
        </w:rPr>
        <w:t xml:space="preserve"> </w:t>
      </w:r>
    </w:p>
    <w:p>
      <w:pPr>
        <w:keepNext w:val="0"/>
        <w:keepLines w:val="0"/>
        <w:widowControl/>
        <w:suppressLineNumbers w:val="0"/>
        <w:ind w:firstLine="640" w:firstLineChars="200"/>
        <w:jc w:val="left"/>
        <w:rPr>
          <w:rFonts w:hint="eastAsia" w:ascii="方正仿宋_GB2312" w:hAnsi="方正仿宋_GB2312" w:eastAsia="方正仿宋_GB2312" w:cs="方正仿宋_GB2312"/>
          <w:color w:val="000000"/>
          <w:kern w:val="0"/>
          <w:sz w:val="32"/>
          <w:szCs w:val="32"/>
          <w:lang w:val="en-US" w:eastAsia="zh-CN" w:bidi="ar"/>
        </w:rPr>
      </w:pPr>
      <w:r>
        <w:rPr>
          <w:rFonts w:hint="eastAsia" w:ascii="方正仿宋_GB2312" w:hAnsi="方正仿宋_GB2312" w:eastAsia="方正仿宋_GB2312" w:cs="方正仿宋_GB2312"/>
          <w:color w:val="000000"/>
          <w:kern w:val="0"/>
          <w:sz w:val="32"/>
          <w:szCs w:val="32"/>
          <w:lang w:val="en-US" w:eastAsia="zh-CN" w:bidi="ar"/>
        </w:rPr>
        <w:t>三位选手参加全部项目的比赛。大赛设A、B、C三个赛场，其中A赛场的选手参加片断教学的赛项；B赛场的选手参加幼儿园保教活动课件制作、幼儿园保教活动分析、幼儿教师职业素养测评和命题画的赛项；C赛场选手参加幼儿园教育活动设计和说课的赛项。所有选手参加B赛场的比赛后，全部参加AC赛场比赛，每位选手参加 A 赛场的比赛后，立即转入 C 赛场的比赛，完成该选手的全部赛项。各院校的三位参赛选手在正式比赛前通过抽签分别确定A、C赛场比赛的场次，每个场次开赛前选手抽取赛位号。团体总分采用各院校三位选手得分之和的计分方式。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eastAsia" w:ascii="黑体" w:hAnsi="黑体" w:eastAsia="黑体" w:cs="黑体"/>
          <w:b w:val="0"/>
          <w:bCs w:val="0"/>
          <w:color w:val="000000"/>
          <w:kern w:val="0"/>
          <w:sz w:val="32"/>
          <w:szCs w:val="32"/>
          <w:lang w:val="en-US" w:eastAsia="zh-CN" w:bidi="ar"/>
        </w:rPr>
      </w:pPr>
      <w:r>
        <w:rPr>
          <w:rFonts w:hint="eastAsia" w:ascii="黑体" w:hAnsi="黑体" w:eastAsia="黑体" w:cs="黑体"/>
          <w:b w:val="0"/>
          <w:bCs w:val="0"/>
          <w:color w:val="000000"/>
          <w:kern w:val="0"/>
          <w:sz w:val="32"/>
          <w:szCs w:val="32"/>
          <w:lang w:val="en-US" w:eastAsia="zh-CN" w:bidi="ar"/>
        </w:rPr>
        <w:t>三、竞赛流程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eastAsia" w:ascii="黑体" w:hAnsi="黑体" w:eastAsia="黑体" w:cs="黑体"/>
          <w:b w:val="0"/>
          <w:bCs w:val="0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黑体" w:hAnsi="黑体" w:eastAsia="黑体" w:cs="黑体"/>
          <w:b w:val="0"/>
          <w:bCs w:val="0"/>
        </w:rPr>
        <w:t xml:space="preserve"> </w:t>
      </w:r>
      <w:r>
        <w:rPr>
          <w:rFonts w:hint="eastAsia" w:ascii="黑体" w:hAnsi="黑体" w:eastAsia="黑体" w:cs="黑体"/>
          <w:b w:val="0"/>
          <w:bCs w:val="0"/>
          <w:w w:val="77"/>
          <w:sz w:val="32"/>
          <w:szCs w:val="40"/>
        </w:rPr>
        <w:t>B</w:t>
      </w:r>
      <w:r>
        <w:rPr>
          <w:rFonts w:hint="eastAsia" w:ascii="黑体" w:hAnsi="黑体" w:eastAsia="黑体" w:cs="黑体"/>
          <w:b w:val="0"/>
          <w:bCs w:val="0"/>
          <w:sz w:val="32"/>
          <w:szCs w:val="40"/>
        </w:rPr>
        <w:t xml:space="preserve"> </w:t>
      </w:r>
      <w:r>
        <w:rPr>
          <w:rFonts w:hint="eastAsia" w:ascii="黑体" w:hAnsi="黑体" w:eastAsia="黑体" w:cs="黑体"/>
          <w:b w:val="0"/>
          <w:bCs w:val="0"/>
          <w:spacing w:val="-1"/>
          <w:w w:val="100"/>
          <w:sz w:val="32"/>
          <w:szCs w:val="40"/>
        </w:rPr>
        <w:t>赛场竞赛流程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eastAsia" w:ascii="方正仿宋_GB2312" w:hAnsi="方正仿宋_GB2312" w:eastAsia="方正仿宋_GB2312" w:cs="方正仿宋_GB2312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方正仿宋_GB2312" w:hAnsi="方正仿宋_GB2312" w:eastAsia="方正仿宋_GB2312" w:cs="方正仿宋_GB2312"/>
          <w:b/>
          <w:spacing w:val="1"/>
          <w:w w:val="69"/>
          <w:sz w:val="32"/>
          <w:szCs w:val="28"/>
        </w:rPr>
        <w:t>A</w:t>
      </w:r>
      <w:r>
        <w:rPr>
          <w:rFonts w:hint="eastAsia" w:ascii="方正仿宋_GB2312" w:hAnsi="方正仿宋_GB2312" w:eastAsia="方正仿宋_GB2312" w:cs="方正仿宋_GB2312"/>
          <w:b/>
          <w:spacing w:val="1"/>
          <w:w w:val="115"/>
          <w:sz w:val="32"/>
          <w:szCs w:val="28"/>
        </w:rPr>
        <w:t>-</w:t>
      </w:r>
      <w:r>
        <w:rPr>
          <w:rFonts w:hint="eastAsia" w:ascii="方正仿宋_GB2312" w:hAnsi="方正仿宋_GB2312" w:eastAsia="方正仿宋_GB2312" w:cs="方正仿宋_GB2312"/>
          <w:b/>
          <w:w w:val="74"/>
          <w:sz w:val="32"/>
          <w:szCs w:val="28"/>
        </w:rPr>
        <w:t>C</w:t>
      </w:r>
      <w:r>
        <w:rPr>
          <w:rFonts w:hint="eastAsia" w:ascii="方正仿宋_GB2312" w:hAnsi="方正仿宋_GB2312" w:eastAsia="方正仿宋_GB2312" w:cs="方正仿宋_GB2312"/>
          <w:b/>
          <w:spacing w:val="-2"/>
          <w:sz w:val="32"/>
          <w:szCs w:val="28"/>
        </w:rPr>
        <w:t xml:space="preserve"> </w:t>
      </w:r>
      <w:r>
        <w:rPr>
          <w:rFonts w:hint="eastAsia" w:ascii="方正仿宋_GB2312" w:hAnsi="方正仿宋_GB2312" w:eastAsia="方正仿宋_GB2312" w:cs="方正仿宋_GB2312"/>
          <w:b/>
          <w:spacing w:val="-1"/>
          <w:w w:val="100"/>
          <w:sz w:val="32"/>
          <w:szCs w:val="28"/>
        </w:rPr>
        <w:t>赛场选手竞赛流程</w:t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1125855</wp:posOffset>
            </wp:positionH>
            <wp:positionV relativeFrom="paragraph">
              <wp:posOffset>53340</wp:posOffset>
            </wp:positionV>
            <wp:extent cx="4947285" cy="1508760"/>
            <wp:effectExtent l="0" t="0" r="5715" b="15240"/>
            <wp:wrapTopAndBottom/>
            <wp:docPr id="2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png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47285" cy="150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eastAsia" w:ascii="方正仿宋_GB2312" w:hAnsi="方正仿宋_GB2312" w:eastAsia="方正仿宋_GB2312" w:cs="方正仿宋_GB2312"/>
          <w:color w:val="000000"/>
          <w:kern w:val="0"/>
          <w:sz w:val="28"/>
          <w:szCs w:val="28"/>
          <w:lang w:val="en-US" w:eastAsia="zh-CN" w:bidi="ar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1104900</wp:posOffset>
            </wp:positionH>
            <wp:positionV relativeFrom="paragraph">
              <wp:posOffset>69850</wp:posOffset>
            </wp:positionV>
            <wp:extent cx="5354320" cy="1609090"/>
            <wp:effectExtent l="0" t="0" r="17780" b="10160"/>
            <wp:wrapTopAndBottom/>
            <wp:docPr id="3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3.png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54320" cy="1609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default" w:ascii="方正仿宋_GB2312" w:hAnsi="方正仿宋_GB2312" w:eastAsia="方正仿宋_GB2312" w:cs="方正仿宋_GB2312"/>
          <w:b/>
          <w:bCs/>
          <w:color w:val="000000"/>
          <w:kern w:val="0"/>
          <w:sz w:val="32"/>
          <w:szCs w:val="32"/>
          <w:lang w:val="en-US" w:eastAsia="zh-CN" w:bidi="ar"/>
        </w:rPr>
      </w:pPr>
      <w:r>
        <w:rPr>
          <w:rFonts w:hint="eastAsia" w:ascii="黑体" w:hAnsi="黑体" w:eastAsia="黑体" w:cs="黑体"/>
          <w:b w:val="0"/>
          <w:bCs w:val="0"/>
          <w:color w:val="000000"/>
          <w:kern w:val="0"/>
          <w:sz w:val="32"/>
          <w:szCs w:val="32"/>
          <w:lang w:val="en-US" w:eastAsia="zh-CN" w:bidi="ar"/>
        </w:rPr>
        <w:t>四、竞赛时间安排（4月28日-4月30日）</w:t>
      </w:r>
    </w:p>
    <w:tbl>
      <w:tblPr>
        <w:tblStyle w:val="6"/>
        <w:tblW w:w="1050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5"/>
        <w:gridCol w:w="1439"/>
        <w:gridCol w:w="3100"/>
        <w:gridCol w:w="1770"/>
        <w:gridCol w:w="900"/>
        <w:gridCol w:w="1390"/>
        <w:gridCol w:w="141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495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日期</w:t>
            </w:r>
          </w:p>
        </w:tc>
        <w:tc>
          <w:tcPr>
            <w:tcW w:w="1439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时间</w:t>
            </w:r>
          </w:p>
        </w:tc>
        <w:tc>
          <w:tcPr>
            <w:tcW w:w="310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内容</w:t>
            </w:r>
          </w:p>
        </w:tc>
        <w:tc>
          <w:tcPr>
            <w:tcW w:w="177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地点</w:t>
            </w:r>
          </w:p>
        </w:tc>
        <w:tc>
          <w:tcPr>
            <w:tcW w:w="90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负责人</w:t>
            </w:r>
          </w:p>
        </w:tc>
        <w:tc>
          <w:tcPr>
            <w:tcW w:w="139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工作人员</w:t>
            </w:r>
          </w:p>
        </w:tc>
        <w:tc>
          <w:tcPr>
            <w:tcW w:w="1414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4" w:hRule="atLeast"/>
          <w:jc w:val="center"/>
        </w:trPr>
        <w:tc>
          <w:tcPr>
            <w:tcW w:w="495" w:type="dxa"/>
            <w:vMerge w:val="restar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4月28日</w:t>
            </w:r>
          </w:p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  <w:p>
            <w:pPr>
              <w:bidi w:val="0"/>
              <w:jc w:val="center"/>
              <w:rPr>
                <w:rFonts w:hint="eastAsia" w:ascii="黑体" w:hAnsi="黑体" w:eastAsia="黑体" w:cs="黑体"/>
                <w:lang w:val="en-US" w:eastAsia="zh-CN"/>
              </w:rPr>
            </w:pPr>
          </w:p>
        </w:tc>
        <w:tc>
          <w:tcPr>
            <w:tcW w:w="1439" w:type="dxa"/>
            <w:vMerge w:val="restart"/>
            <w:vAlign w:val="center"/>
          </w:tcPr>
          <w:p>
            <w:pPr>
              <w:jc w:val="both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7:00-14:00</w:t>
            </w:r>
          </w:p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310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参赛队报到</w:t>
            </w:r>
          </w:p>
        </w:tc>
        <w:tc>
          <w:tcPr>
            <w:tcW w:w="177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鑫达国际酒店</w:t>
            </w:r>
          </w:p>
        </w:tc>
        <w:tc>
          <w:tcPr>
            <w:tcW w:w="900" w:type="dxa"/>
            <w:vAlign w:val="center"/>
          </w:tcPr>
          <w:p>
            <w:pPr>
              <w:jc w:val="both"/>
              <w:rPr>
                <w:rFonts w:hint="default" w:ascii="黑体" w:hAnsi="黑体" w:eastAsia="黑体" w:cs="黑体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lang w:val="en-US" w:eastAsia="zh-CN"/>
              </w:rPr>
              <w:t>于丽娜</w:t>
            </w:r>
          </w:p>
        </w:tc>
        <w:tc>
          <w:tcPr>
            <w:tcW w:w="1390" w:type="dxa"/>
            <w:vAlign w:val="center"/>
          </w:tcPr>
          <w:p>
            <w:pPr>
              <w:jc w:val="both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启明、阿木古楞、王泽宇、志愿者</w:t>
            </w:r>
          </w:p>
        </w:tc>
        <w:tc>
          <w:tcPr>
            <w:tcW w:w="1414" w:type="dxa"/>
            <w:vMerge w:val="restar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报到及办理入住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6" w:hRule="atLeast"/>
          <w:jc w:val="center"/>
        </w:trPr>
        <w:tc>
          <w:tcPr>
            <w:tcW w:w="495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439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310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专家评委报到</w:t>
            </w:r>
          </w:p>
        </w:tc>
        <w:tc>
          <w:tcPr>
            <w:tcW w:w="177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碧桂园凤凰酒店</w:t>
            </w:r>
          </w:p>
        </w:tc>
        <w:tc>
          <w:tcPr>
            <w:tcW w:w="900" w:type="dxa"/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kern w:val="2"/>
                <w:sz w:val="21"/>
                <w:szCs w:val="22"/>
                <w:vertAlign w:val="baseline"/>
                <w:lang w:val="en-US" w:eastAsia="zh-CN" w:bidi="ar-SA"/>
              </w:rPr>
            </w:pPr>
            <w:r>
              <w:rPr>
                <w:rFonts w:hint="eastAsia" w:ascii="黑体" w:hAnsi="黑体" w:eastAsia="黑体" w:cs="黑体"/>
                <w:kern w:val="2"/>
                <w:sz w:val="21"/>
                <w:szCs w:val="22"/>
                <w:vertAlign w:val="baseline"/>
                <w:lang w:val="en-US" w:eastAsia="zh-CN" w:bidi="ar-SA"/>
              </w:rPr>
              <w:t>田杨</w:t>
            </w:r>
          </w:p>
        </w:tc>
        <w:tc>
          <w:tcPr>
            <w:tcW w:w="1390" w:type="dxa"/>
            <w:vAlign w:val="center"/>
          </w:tcPr>
          <w:p>
            <w:pPr>
              <w:jc w:val="both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王巍、商莹、志愿者</w:t>
            </w:r>
          </w:p>
        </w:tc>
        <w:tc>
          <w:tcPr>
            <w:tcW w:w="1414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0" w:hRule="atLeast"/>
          <w:jc w:val="center"/>
        </w:trPr>
        <w:tc>
          <w:tcPr>
            <w:tcW w:w="495" w:type="dxa"/>
            <w:vMerge w:val="continue"/>
            <w:vAlign w:val="center"/>
          </w:tcPr>
          <w:p>
            <w:pPr>
              <w:bidi w:val="0"/>
              <w:jc w:val="center"/>
              <w:rPr>
                <w:rFonts w:hint="eastAsia" w:ascii="黑体" w:hAnsi="黑体" w:eastAsia="黑体" w:cs="黑体"/>
                <w:lang w:val="en-US" w:eastAsia="zh-CN"/>
              </w:rPr>
            </w:pPr>
          </w:p>
        </w:tc>
        <w:tc>
          <w:tcPr>
            <w:tcW w:w="1439" w:type="dxa"/>
            <w:vMerge w:val="restart"/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14:00-15:00</w:t>
            </w:r>
          </w:p>
        </w:tc>
        <w:tc>
          <w:tcPr>
            <w:tcW w:w="310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赛前说明</w:t>
            </w:r>
          </w:p>
        </w:tc>
        <w:tc>
          <w:tcPr>
            <w:tcW w:w="177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师范教育楼多功能厅</w:t>
            </w:r>
          </w:p>
        </w:tc>
        <w:tc>
          <w:tcPr>
            <w:tcW w:w="900" w:type="dxa"/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银杰</w:t>
            </w:r>
          </w:p>
        </w:tc>
        <w:tc>
          <w:tcPr>
            <w:tcW w:w="1390" w:type="dxa"/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郝东、田杨</w:t>
            </w:r>
          </w:p>
        </w:tc>
        <w:tc>
          <w:tcPr>
            <w:tcW w:w="1414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领队与指导教师参加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8" w:hRule="atLeast"/>
          <w:jc w:val="center"/>
        </w:trPr>
        <w:tc>
          <w:tcPr>
            <w:tcW w:w="495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439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310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选手熟悉赛场</w:t>
            </w:r>
          </w:p>
        </w:tc>
        <w:tc>
          <w:tcPr>
            <w:tcW w:w="177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各赛区</w:t>
            </w:r>
          </w:p>
        </w:tc>
        <w:tc>
          <w:tcPr>
            <w:tcW w:w="90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各赛区工作人员</w:t>
            </w:r>
          </w:p>
        </w:tc>
        <w:tc>
          <w:tcPr>
            <w:tcW w:w="139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商莹（B赛场）</w:t>
            </w:r>
          </w:p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张婷（A-C赛场）</w:t>
            </w:r>
          </w:p>
        </w:tc>
        <w:tc>
          <w:tcPr>
            <w:tcW w:w="1414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各队参赛</w:t>
            </w:r>
          </w:p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选手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4" w:hRule="atLeast"/>
          <w:jc w:val="center"/>
        </w:trPr>
        <w:tc>
          <w:tcPr>
            <w:tcW w:w="495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439" w:type="dxa"/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15:00-16:00</w:t>
            </w:r>
          </w:p>
        </w:tc>
        <w:tc>
          <w:tcPr>
            <w:tcW w:w="310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开幕式</w:t>
            </w:r>
          </w:p>
        </w:tc>
        <w:tc>
          <w:tcPr>
            <w:tcW w:w="177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师范教育系多功能厅</w:t>
            </w:r>
          </w:p>
        </w:tc>
        <w:tc>
          <w:tcPr>
            <w:tcW w:w="90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于捷</w:t>
            </w:r>
          </w:p>
        </w:tc>
        <w:tc>
          <w:tcPr>
            <w:tcW w:w="139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王巍、程超</w:t>
            </w:r>
          </w:p>
        </w:tc>
        <w:tc>
          <w:tcPr>
            <w:tcW w:w="1414" w:type="dxa"/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color w:val="auto"/>
                <w:vertAlign w:val="baseline"/>
                <w:lang w:val="en-US" w:eastAsia="zh-CN"/>
              </w:rPr>
              <w:t>参会领导、领队、指导教师、相关人员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2" w:hRule="atLeast"/>
          <w:jc w:val="center"/>
        </w:trPr>
        <w:tc>
          <w:tcPr>
            <w:tcW w:w="495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439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16:00</w:t>
            </w:r>
          </w:p>
        </w:tc>
        <w:tc>
          <w:tcPr>
            <w:tcW w:w="310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集体合影</w:t>
            </w:r>
          </w:p>
        </w:tc>
        <w:tc>
          <w:tcPr>
            <w:tcW w:w="177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启明广场</w:t>
            </w:r>
          </w:p>
        </w:tc>
        <w:tc>
          <w:tcPr>
            <w:tcW w:w="90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于捷</w:t>
            </w:r>
          </w:p>
        </w:tc>
        <w:tc>
          <w:tcPr>
            <w:tcW w:w="1390" w:type="dxa"/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商莹、阿木古楞</w:t>
            </w:r>
          </w:p>
        </w:tc>
        <w:tc>
          <w:tcPr>
            <w:tcW w:w="1414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参会领导领队、指导教师、相关</w:t>
            </w:r>
          </w:p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人员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26" w:hRule="atLeast"/>
          <w:jc w:val="center"/>
        </w:trPr>
        <w:tc>
          <w:tcPr>
            <w:tcW w:w="495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439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B场候考</w:t>
            </w:r>
          </w:p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15:00-16:00</w:t>
            </w:r>
          </w:p>
        </w:tc>
        <w:tc>
          <w:tcPr>
            <w:tcW w:w="3100" w:type="dxa"/>
            <w:vAlign w:val="center"/>
          </w:tcPr>
          <w:p>
            <w:pPr>
              <w:numPr>
                <w:ilvl w:val="0"/>
                <w:numId w:val="1"/>
              </w:numPr>
              <w:spacing w:line="240" w:lineRule="auto"/>
              <w:jc w:val="left"/>
              <w:rPr>
                <w:rFonts w:hint="eastAsia" w:ascii="黑体" w:hAnsi="黑体" w:eastAsia="黑体" w:cs="黑体"/>
                <w:sz w:val="21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4"/>
                <w:vertAlign w:val="baseline"/>
                <w:lang w:val="en-US" w:eastAsia="zh-CN"/>
              </w:rPr>
              <w:t>B 赛场选手检录（各类通讯工具、储存设备和参考资料禁用）。</w:t>
            </w:r>
          </w:p>
          <w:p>
            <w:pPr>
              <w:numPr>
                <w:ilvl w:val="0"/>
                <w:numId w:val="1"/>
              </w:numPr>
              <w:spacing w:line="240" w:lineRule="auto"/>
              <w:jc w:val="left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4"/>
                <w:vertAlign w:val="baseline"/>
                <w:lang w:val="en-US" w:eastAsia="zh-CN"/>
              </w:rPr>
              <w:t>选手抽取顺序号、</w:t>
            </w: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赛位号。</w:t>
            </w:r>
          </w:p>
        </w:tc>
        <w:tc>
          <w:tcPr>
            <w:tcW w:w="177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钟楼（机房）</w:t>
            </w:r>
          </w:p>
        </w:tc>
        <w:tc>
          <w:tcPr>
            <w:tcW w:w="900" w:type="dxa"/>
            <w:vMerge w:val="restar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田杨</w:t>
            </w:r>
          </w:p>
        </w:tc>
        <w:tc>
          <w:tcPr>
            <w:tcW w:w="1390" w:type="dxa"/>
            <w:vMerge w:val="restart"/>
            <w:vAlign w:val="center"/>
          </w:tcPr>
          <w:p>
            <w:pPr>
              <w:ind w:firstLine="210" w:firstLineChars="100"/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张婷</w:t>
            </w:r>
          </w:p>
          <w:p>
            <w:pPr>
              <w:ind w:firstLine="210" w:firstLineChars="100"/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张希</w:t>
            </w:r>
          </w:p>
          <w:p>
            <w:pPr>
              <w:ind w:firstLine="210" w:firstLineChars="100"/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商莹</w:t>
            </w:r>
          </w:p>
          <w:p>
            <w:pPr>
              <w:ind w:firstLine="210" w:firstLineChars="100"/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孙建明</w:t>
            </w:r>
          </w:p>
          <w:p>
            <w:pPr>
              <w:ind w:firstLine="210" w:firstLineChars="100"/>
              <w:jc w:val="center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志愿者</w:t>
            </w:r>
          </w:p>
        </w:tc>
        <w:tc>
          <w:tcPr>
            <w:tcW w:w="1414" w:type="dxa"/>
            <w:vMerge w:val="restar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64" w:hRule="atLeast"/>
          <w:jc w:val="center"/>
        </w:trPr>
        <w:tc>
          <w:tcPr>
            <w:tcW w:w="495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439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B场比赛</w:t>
            </w:r>
          </w:p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16:00-16:20</w:t>
            </w:r>
          </w:p>
        </w:tc>
        <w:tc>
          <w:tcPr>
            <w:tcW w:w="3100" w:type="dxa"/>
            <w:tcBorders>
              <w:right w:val="single" w:color="auto" w:sz="4" w:space="0"/>
            </w:tcBorders>
            <w:vAlign w:val="center"/>
          </w:tcPr>
          <w:p>
            <w:pPr>
              <w:jc w:val="left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进入竞赛室等候比赛。</w:t>
            </w:r>
          </w:p>
        </w:tc>
        <w:tc>
          <w:tcPr>
            <w:tcW w:w="1770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钟楼（待定）</w:t>
            </w:r>
          </w:p>
        </w:tc>
        <w:tc>
          <w:tcPr>
            <w:tcW w:w="900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390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1414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4" w:hRule="atLeast"/>
          <w:jc w:val="center"/>
        </w:trPr>
        <w:tc>
          <w:tcPr>
            <w:tcW w:w="495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439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16:20-17:20</w:t>
            </w:r>
          </w:p>
        </w:tc>
        <w:tc>
          <w:tcPr>
            <w:tcW w:w="3100" w:type="dxa"/>
            <w:tcBorders>
              <w:right w:val="single" w:color="auto" w:sz="4" w:space="0"/>
            </w:tcBorders>
            <w:vAlign w:val="center"/>
          </w:tcPr>
          <w:p>
            <w:pPr>
              <w:jc w:val="left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比赛项目 1：幼儿园保教活动课件制作（60分钟）。</w:t>
            </w:r>
          </w:p>
        </w:tc>
        <w:tc>
          <w:tcPr>
            <w:tcW w:w="1770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900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390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1414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" w:hRule="atLeast"/>
          <w:jc w:val="center"/>
        </w:trPr>
        <w:tc>
          <w:tcPr>
            <w:tcW w:w="495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439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17:20-17:40</w:t>
            </w:r>
          </w:p>
        </w:tc>
        <w:tc>
          <w:tcPr>
            <w:tcW w:w="3100" w:type="dxa"/>
            <w:tcBorders>
              <w:right w:val="single" w:color="auto" w:sz="4" w:space="0"/>
            </w:tcBorders>
            <w:vAlign w:val="center"/>
          </w:tcPr>
          <w:p>
            <w:pPr>
              <w:jc w:val="left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中场休息，原地等待。</w:t>
            </w:r>
          </w:p>
        </w:tc>
        <w:tc>
          <w:tcPr>
            <w:tcW w:w="1770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900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390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1414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2" w:hRule="atLeast"/>
          <w:jc w:val="center"/>
        </w:trPr>
        <w:tc>
          <w:tcPr>
            <w:tcW w:w="495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439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17:40-18:20</w:t>
            </w:r>
          </w:p>
        </w:tc>
        <w:tc>
          <w:tcPr>
            <w:tcW w:w="3100" w:type="dxa"/>
            <w:tcBorders>
              <w:right w:val="single" w:color="auto" w:sz="4" w:space="0"/>
            </w:tcBorders>
            <w:vAlign w:val="center"/>
          </w:tcPr>
          <w:p>
            <w:pPr>
              <w:jc w:val="left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比赛项目2：幼儿保教活动分析(40分钟）。</w:t>
            </w:r>
          </w:p>
        </w:tc>
        <w:tc>
          <w:tcPr>
            <w:tcW w:w="1770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900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390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1414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  <w:jc w:val="center"/>
        </w:trPr>
        <w:tc>
          <w:tcPr>
            <w:tcW w:w="495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439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18:20-18:40</w:t>
            </w:r>
          </w:p>
        </w:tc>
        <w:tc>
          <w:tcPr>
            <w:tcW w:w="3100" w:type="dxa"/>
            <w:tcBorders>
              <w:right w:val="single" w:color="auto" w:sz="4" w:space="0"/>
            </w:tcBorders>
            <w:vAlign w:val="center"/>
          </w:tcPr>
          <w:p>
            <w:pPr>
              <w:jc w:val="left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中场休息，原地等候。</w:t>
            </w:r>
          </w:p>
        </w:tc>
        <w:tc>
          <w:tcPr>
            <w:tcW w:w="1770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900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390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1414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4" w:hRule="atLeast"/>
          <w:jc w:val="center"/>
        </w:trPr>
        <w:tc>
          <w:tcPr>
            <w:tcW w:w="495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439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18:40-19:20</w:t>
            </w:r>
          </w:p>
        </w:tc>
        <w:tc>
          <w:tcPr>
            <w:tcW w:w="3100" w:type="dxa"/>
            <w:tcBorders>
              <w:right w:val="single" w:color="auto" w:sz="4" w:space="0"/>
            </w:tcBorders>
            <w:vAlign w:val="center"/>
          </w:tcPr>
          <w:p>
            <w:pPr>
              <w:jc w:val="left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比赛项目3：幼儿教师职业素养测评（40分钟）。</w:t>
            </w:r>
          </w:p>
        </w:tc>
        <w:tc>
          <w:tcPr>
            <w:tcW w:w="1770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900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390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1414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2" w:hRule="atLeast"/>
          <w:jc w:val="center"/>
        </w:trPr>
        <w:tc>
          <w:tcPr>
            <w:tcW w:w="495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439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19:20-19:40</w:t>
            </w:r>
          </w:p>
        </w:tc>
        <w:tc>
          <w:tcPr>
            <w:tcW w:w="3100" w:type="dxa"/>
            <w:tcBorders>
              <w:right w:val="single" w:color="auto" w:sz="4" w:space="0"/>
            </w:tcBorders>
            <w:vAlign w:val="center"/>
          </w:tcPr>
          <w:p>
            <w:pPr>
              <w:jc w:val="left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进入命题画竞赛室，等候比赛。</w:t>
            </w:r>
          </w:p>
        </w:tc>
        <w:tc>
          <w:tcPr>
            <w:tcW w:w="1770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900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390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1414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2" w:hRule="atLeast"/>
          <w:jc w:val="center"/>
        </w:trPr>
        <w:tc>
          <w:tcPr>
            <w:tcW w:w="495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439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19:40-20:10</w:t>
            </w:r>
          </w:p>
        </w:tc>
        <w:tc>
          <w:tcPr>
            <w:tcW w:w="3100" w:type="dxa"/>
            <w:tcBorders>
              <w:right w:val="single" w:color="auto" w:sz="4" w:space="0"/>
            </w:tcBorders>
            <w:vAlign w:val="center"/>
          </w:tcPr>
          <w:p>
            <w:pPr>
              <w:jc w:val="left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比赛项目4：命题画（30分钟）。</w:t>
            </w:r>
          </w:p>
        </w:tc>
        <w:tc>
          <w:tcPr>
            <w:tcW w:w="1770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900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390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1414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2" w:hRule="atLeast"/>
          <w:jc w:val="center"/>
        </w:trPr>
        <w:tc>
          <w:tcPr>
            <w:tcW w:w="495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1439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20:10</w:t>
            </w:r>
          </w:p>
        </w:tc>
        <w:tc>
          <w:tcPr>
            <w:tcW w:w="3100" w:type="dxa"/>
            <w:tcBorders>
              <w:right w:val="single" w:color="auto" w:sz="4" w:space="0"/>
            </w:tcBorders>
            <w:vAlign w:val="center"/>
          </w:tcPr>
          <w:p>
            <w:pPr>
              <w:jc w:val="left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B场比赛结束。</w:t>
            </w:r>
          </w:p>
        </w:tc>
        <w:tc>
          <w:tcPr>
            <w:tcW w:w="1770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900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390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1414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4" w:hRule="atLeast"/>
          <w:jc w:val="center"/>
        </w:trPr>
        <w:tc>
          <w:tcPr>
            <w:tcW w:w="495" w:type="dxa"/>
            <w:vMerge w:val="restar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4月29日</w:t>
            </w:r>
          </w:p>
        </w:tc>
        <w:tc>
          <w:tcPr>
            <w:tcW w:w="1439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A-C选手检录6:30-7:00</w:t>
            </w:r>
          </w:p>
        </w:tc>
        <w:tc>
          <w:tcPr>
            <w:tcW w:w="3100" w:type="dxa"/>
            <w:tcBorders>
              <w:right w:val="single" w:color="auto" w:sz="4" w:space="0"/>
            </w:tcBorders>
            <w:vAlign w:val="center"/>
          </w:tcPr>
          <w:p>
            <w:pPr>
              <w:spacing w:line="240" w:lineRule="auto"/>
              <w:jc w:val="left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4"/>
                <w:vertAlign w:val="baseline"/>
                <w:lang w:val="en-US" w:eastAsia="zh-CN"/>
              </w:rPr>
              <w:t>A-C 赛场选手检录（各类通讯工具、储存设备和参考资料禁用）。</w:t>
            </w:r>
          </w:p>
        </w:tc>
        <w:tc>
          <w:tcPr>
            <w:tcW w:w="1770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师范教育楼1层门厅</w:t>
            </w:r>
          </w:p>
        </w:tc>
        <w:tc>
          <w:tcPr>
            <w:tcW w:w="900" w:type="dxa"/>
            <w:vMerge w:val="restar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田杨</w:t>
            </w:r>
          </w:p>
        </w:tc>
        <w:tc>
          <w:tcPr>
            <w:tcW w:w="1390" w:type="dxa"/>
            <w:vMerge w:val="restar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张婷</w:t>
            </w:r>
          </w:p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张希</w:t>
            </w:r>
          </w:p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商莹</w:t>
            </w:r>
          </w:p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孙建明</w:t>
            </w:r>
          </w:p>
          <w:p>
            <w:pPr>
              <w:jc w:val="center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志愿者</w:t>
            </w:r>
          </w:p>
        </w:tc>
        <w:tc>
          <w:tcPr>
            <w:tcW w:w="1414" w:type="dxa"/>
            <w:vMerge w:val="restart"/>
            <w:vAlign w:val="center"/>
          </w:tcPr>
          <w:p>
            <w:pPr>
              <w:numPr>
                <w:ilvl w:val="0"/>
                <w:numId w:val="2"/>
              </w:num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C赛场比赛</w:t>
            </w:r>
          </w:p>
          <w:p>
            <w:pPr>
              <w:numPr>
                <w:ilvl w:val="0"/>
                <w:numId w:val="3"/>
              </w:numPr>
              <w:jc w:val="both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备考时间为90分钟。</w:t>
            </w:r>
          </w:p>
          <w:p>
            <w:pPr>
              <w:numPr>
                <w:ilvl w:val="0"/>
                <w:numId w:val="3"/>
              </w:numPr>
              <w:jc w:val="both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A赛场选手比赛时间为9分钟。</w:t>
            </w:r>
          </w:p>
          <w:p>
            <w:pPr>
              <w:numPr>
                <w:ilvl w:val="0"/>
                <w:numId w:val="3"/>
              </w:numPr>
              <w:jc w:val="both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C赛场比赛时间为7分钟。</w:t>
            </w:r>
          </w:p>
          <w:p>
            <w:pPr>
              <w:numPr>
                <w:ilvl w:val="0"/>
                <w:numId w:val="3"/>
              </w:numPr>
              <w:jc w:val="both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选手结束比赛后请到201休息室等待，比赛结束后方可离场。</w:t>
            </w:r>
          </w:p>
          <w:p>
            <w:pPr>
              <w:numPr>
                <w:ilvl w:val="0"/>
                <w:numId w:val="3"/>
              </w:numPr>
              <w:jc w:val="both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4月29日比赛不停止，不设置午饭时间，送午餐（盒饭）到赛场。</w:t>
            </w:r>
          </w:p>
          <w:p>
            <w:pPr>
              <w:numPr>
                <w:ilvl w:val="0"/>
                <w:numId w:val="0"/>
              </w:numPr>
              <w:jc w:val="both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26" w:hRule="atLeast"/>
          <w:jc w:val="center"/>
        </w:trPr>
        <w:tc>
          <w:tcPr>
            <w:tcW w:w="495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1439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A-C选手候考6:30-7:00</w:t>
            </w:r>
          </w:p>
        </w:tc>
        <w:tc>
          <w:tcPr>
            <w:tcW w:w="3100" w:type="dxa"/>
            <w:tcBorders>
              <w:right w:val="single" w:color="auto" w:sz="4" w:space="0"/>
            </w:tcBorders>
            <w:vAlign w:val="center"/>
          </w:tcPr>
          <w:p>
            <w:pPr>
              <w:jc w:val="left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1.选手抽取赛位号。</w:t>
            </w:r>
          </w:p>
          <w:p>
            <w:pPr>
              <w:jc w:val="left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2.赛项执委会抽取A-C赛场考题。</w:t>
            </w:r>
          </w:p>
        </w:tc>
        <w:tc>
          <w:tcPr>
            <w:tcW w:w="1770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left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师范教育楼2层205教室</w:t>
            </w:r>
          </w:p>
        </w:tc>
        <w:tc>
          <w:tcPr>
            <w:tcW w:w="900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390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1414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76" w:hRule="atLeast"/>
          <w:jc w:val="center"/>
        </w:trPr>
        <w:tc>
          <w:tcPr>
            <w:tcW w:w="495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1439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A-C场备考7:00-</w:t>
            </w:r>
          </w:p>
        </w:tc>
        <w:tc>
          <w:tcPr>
            <w:tcW w:w="3100" w:type="dxa"/>
            <w:tcBorders>
              <w:right w:val="single" w:color="auto" w:sz="4" w:space="0"/>
            </w:tcBorders>
            <w:vAlign w:val="center"/>
          </w:tcPr>
          <w:p>
            <w:pPr>
              <w:spacing w:line="240" w:lineRule="auto"/>
              <w:jc w:val="left"/>
              <w:rPr>
                <w:rFonts w:hint="eastAsia" w:ascii="黑体" w:hAnsi="黑体" w:eastAsia="黑体" w:cs="黑体"/>
                <w:sz w:val="21"/>
                <w:szCs w:val="24"/>
              </w:rPr>
            </w:pPr>
            <w:r>
              <w:rPr>
                <w:rFonts w:hint="eastAsia" w:ascii="黑体" w:hAnsi="黑体" w:eastAsia="黑体" w:cs="黑体"/>
                <w:sz w:val="21"/>
                <w:szCs w:val="24"/>
              </w:rPr>
              <w:t>1</w:t>
            </w:r>
            <w:r>
              <w:rPr>
                <w:rFonts w:hint="eastAsia" w:ascii="黑体" w:hAnsi="黑体" w:eastAsia="黑体" w:cs="黑体"/>
                <w:sz w:val="21"/>
                <w:szCs w:val="24"/>
                <w:lang w:eastAsia="zh-CN"/>
              </w:rPr>
              <w:t>.</w:t>
            </w:r>
            <w:r>
              <w:rPr>
                <w:rFonts w:hint="eastAsia" w:ascii="黑体" w:hAnsi="黑体" w:eastAsia="黑体" w:cs="黑体"/>
                <w:sz w:val="21"/>
                <w:szCs w:val="24"/>
                <w:lang w:val="en-US" w:eastAsia="zh-CN"/>
              </w:rPr>
              <w:t>7</w:t>
            </w:r>
            <w:r>
              <w:rPr>
                <w:rFonts w:hint="eastAsia" w:ascii="黑体" w:hAnsi="黑体" w:eastAsia="黑体" w:cs="黑体"/>
                <w:sz w:val="21"/>
                <w:szCs w:val="24"/>
              </w:rPr>
              <w:t>:00 开始，A-C场</w:t>
            </w:r>
            <w:r>
              <w:rPr>
                <w:rFonts w:hint="eastAsia" w:ascii="黑体" w:hAnsi="黑体" w:eastAsia="黑体" w:cs="黑体"/>
                <w:sz w:val="21"/>
                <w:szCs w:val="24"/>
                <w:lang w:val="en-US" w:eastAsia="zh-CN"/>
              </w:rPr>
              <w:t>1</w:t>
            </w:r>
            <w:r>
              <w:rPr>
                <w:rFonts w:hint="eastAsia" w:ascii="黑体" w:hAnsi="黑体" w:eastAsia="黑体" w:cs="黑体"/>
                <w:sz w:val="21"/>
                <w:szCs w:val="24"/>
              </w:rPr>
              <w:t>号选手进入备考室，赛项执委会公布竞赛题目，选手开始准备，</w:t>
            </w:r>
            <w:r>
              <w:rPr>
                <w:rFonts w:hint="eastAsia" w:ascii="黑体" w:hAnsi="黑体" w:eastAsia="黑体" w:cs="黑体"/>
                <w:sz w:val="21"/>
                <w:szCs w:val="24"/>
                <w:lang w:eastAsia="zh-CN"/>
              </w:rPr>
              <w:t>（</w:t>
            </w:r>
            <w:r>
              <w:rPr>
                <w:rFonts w:hint="eastAsia" w:ascii="黑体" w:hAnsi="黑体" w:eastAsia="黑体" w:cs="黑体"/>
                <w:sz w:val="21"/>
                <w:szCs w:val="24"/>
                <w:lang w:val="en-US" w:eastAsia="zh-CN"/>
              </w:rPr>
              <w:t>含片段教学、“幼儿园教学活动设计”赛项的比赛</w:t>
            </w:r>
            <w:r>
              <w:rPr>
                <w:rFonts w:hint="eastAsia" w:ascii="黑体" w:hAnsi="黑体" w:eastAsia="黑体" w:cs="黑体"/>
                <w:sz w:val="21"/>
                <w:szCs w:val="24"/>
                <w:lang w:eastAsia="zh-CN"/>
              </w:rPr>
              <w:t>）</w:t>
            </w:r>
            <w:r>
              <w:rPr>
                <w:rFonts w:hint="eastAsia" w:ascii="黑体" w:hAnsi="黑体" w:eastAsia="黑体" w:cs="黑体"/>
                <w:sz w:val="21"/>
                <w:szCs w:val="24"/>
              </w:rPr>
              <w:t>准备时间90分钟。</w:t>
            </w:r>
          </w:p>
          <w:p>
            <w:pPr>
              <w:spacing w:line="240" w:lineRule="auto"/>
              <w:jc w:val="left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4"/>
              </w:rPr>
              <w:t>2</w:t>
            </w:r>
            <w:r>
              <w:rPr>
                <w:rFonts w:hint="eastAsia" w:ascii="黑体" w:hAnsi="黑体" w:eastAsia="黑体" w:cs="黑体"/>
                <w:sz w:val="21"/>
                <w:szCs w:val="24"/>
                <w:lang w:eastAsia="zh-CN"/>
              </w:rPr>
              <w:t>.</w:t>
            </w:r>
            <w:r>
              <w:rPr>
                <w:rFonts w:hint="eastAsia" w:ascii="黑体" w:hAnsi="黑体" w:eastAsia="黑体" w:cs="黑体"/>
                <w:sz w:val="21"/>
                <w:szCs w:val="24"/>
              </w:rPr>
              <w:t>每隔</w:t>
            </w:r>
            <w:r>
              <w:rPr>
                <w:rFonts w:hint="eastAsia" w:ascii="黑体" w:hAnsi="黑体" w:eastAsia="黑体" w:cs="黑体"/>
                <w:sz w:val="21"/>
                <w:szCs w:val="24"/>
                <w:lang w:val="en-US" w:eastAsia="zh-CN"/>
              </w:rPr>
              <w:t>9</w:t>
            </w:r>
            <w:r>
              <w:rPr>
                <w:rFonts w:hint="eastAsia" w:ascii="黑体" w:hAnsi="黑体" w:eastAsia="黑体" w:cs="黑体"/>
                <w:sz w:val="21"/>
                <w:szCs w:val="24"/>
              </w:rPr>
              <w:t>分钟，后面的选手依次进入备考室，公布竞赛题目，开始准备，以此类推</w:t>
            </w:r>
            <w:r>
              <w:rPr>
                <w:rFonts w:hint="eastAsia" w:ascii="黑体" w:hAnsi="黑体" w:eastAsia="黑体" w:cs="黑体"/>
                <w:sz w:val="21"/>
                <w:szCs w:val="24"/>
                <w:lang w:eastAsia="zh-CN"/>
              </w:rPr>
              <w:t>。</w:t>
            </w:r>
          </w:p>
        </w:tc>
        <w:tc>
          <w:tcPr>
            <w:tcW w:w="1770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  <w:p>
            <w:pPr>
              <w:jc w:val="left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师范教育楼1层琴房为备考指定琴房</w:t>
            </w:r>
            <w:r>
              <w:rPr>
                <w:rFonts w:hint="eastAsia" w:ascii="黑体" w:hAnsi="黑体" w:eastAsia="黑体" w:cs="黑体"/>
                <w:color w:val="auto"/>
                <w:vertAlign w:val="baseline"/>
                <w:lang w:val="en-US" w:eastAsia="zh-CN"/>
              </w:rPr>
              <w:t>（请按标识牌进入即可</w:t>
            </w: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）</w:t>
            </w:r>
          </w:p>
        </w:tc>
        <w:tc>
          <w:tcPr>
            <w:tcW w:w="900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390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1414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14" w:hRule="atLeast"/>
          <w:jc w:val="center"/>
        </w:trPr>
        <w:tc>
          <w:tcPr>
            <w:tcW w:w="495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1439" w:type="dxa"/>
            <w:vMerge w:val="restart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A-C场比赛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8:30-17:30</w:t>
            </w:r>
          </w:p>
        </w:tc>
        <w:tc>
          <w:tcPr>
            <w:tcW w:w="3100" w:type="dxa"/>
            <w:tcBorders>
              <w:right w:val="single" w:color="auto" w:sz="4" w:space="0"/>
            </w:tcBorders>
            <w:vAlign w:val="center"/>
          </w:tcPr>
          <w:p>
            <w:pPr>
              <w:spacing w:line="240" w:lineRule="auto"/>
              <w:jc w:val="left"/>
              <w:rPr>
                <w:rFonts w:hint="eastAsia" w:ascii="黑体" w:hAnsi="黑体" w:eastAsia="黑体" w:cs="黑体"/>
                <w:sz w:val="21"/>
                <w:szCs w:val="24"/>
                <w:lang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1.8:30开始</w:t>
            </w:r>
            <w:r>
              <w:rPr>
                <w:rFonts w:hint="eastAsia" w:ascii="黑体" w:hAnsi="黑体" w:eastAsia="黑体" w:cs="黑体"/>
                <w:sz w:val="21"/>
                <w:szCs w:val="24"/>
                <w:lang w:eastAsia="zh-CN"/>
              </w:rPr>
              <w:t>，A-C 组 1 号选手进入竞赛室 A进行片段教学赛项的比赛。</w:t>
            </w:r>
          </w:p>
          <w:p>
            <w:pPr>
              <w:spacing w:line="240" w:lineRule="auto"/>
              <w:jc w:val="left"/>
              <w:rPr>
                <w:rFonts w:hint="eastAsia" w:ascii="黑体" w:hAnsi="黑体" w:eastAsia="黑体" w:cs="黑体"/>
                <w:sz w:val="21"/>
                <w:szCs w:val="24"/>
                <w:lang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4"/>
                <w:lang w:eastAsia="zh-CN"/>
              </w:rPr>
              <w:t>2.完成该赛项后，立即进入竞赛室 C，进行“幼儿园教育活动设计”赛项的比赛。</w:t>
            </w:r>
          </w:p>
          <w:p>
            <w:pPr>
              <w:spacing w:line="240" w:lineRule="auto"/>
              <w:jc w:val="left"/>
              <w:rPr>
                <w:rFonts w:hint="eastAsia" w:ascii="黑体" w:hAnsi="黑体" w:eastAsia="黑体" w:cs="黑体"/>
                <w:sz w:val="21"/>
                <w:szCs w:val="24"/>
                <w:lang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4"/>
                <w:lang w:eastAsia="zh-CN"/>
              </w:rPr>
              <w:t>3.每隔</w:t>
            </w:r>
            <w:r>
              <w:rPr>
                <w:rFonts w:hint="eastAsia" w:ascii="黑体" w:hAnsi="黑体" w:eastAsia="黑体" w:cs="黑体"/>
                <w:sz w:val="21"/>
                <w:szCs w:val="24"/>
                <w:lang w:val="en-US" w:eastAsia="zh-CN"/>
              </w:rPr>
              <w:t>9</w:t>
            </w:r>
            <w:r>
              <w:rPr>
                <w:rFonts w:hint="eastAsia" w:ascii="黑体" w:hAnsi="黑体" w:eastAsia="黑体" w:cs="黑体"/>
                <w:sz w:val="21"/>
                <w:szCs w:val="24"/>
                <w:lang w:eastAsia="zh-CN"/>
              </w:rPr>
              <w:t>分钟，后面选手依次进入竞赛室竞赛，以此类推。</w:t>
            </w:r>
          </w:p>
          <w:p>
            <w:pPr>
              <w:spacing w:line="240" w:lineRule="auto"/>
              <w:jc w:val="left"/>
              <w:rPr>
                <w:rFonts w:hint="eastAsia" w:ascii="黑体" w:hAnsi="黑体" w:eastAsia="黑体" w:cs="黑体"/>
                <w:sz w:val="21"/>
                <w:szCs w:val="24"/>
                <w:lang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4"/>
                <w:lang w:eastAsia="zh-CN"/>
              </w:rPr>
              <w:t>每位选手赛完要在休息室等候，待同一组考生全部赛完之后方能离开赛场。</w:t>
            </w:r>
          </w:p>
          <w:p>
            <w:pPr>
              <w:jc w:val="left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1770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  <w:p>
            <w:pPr>
              <w:jc w:val="left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师范教育楼2楼211教室为C赛场，219舞蹈教室为A赛场</w:t>
            </w:r>
          </w:p>
        </w:tc>
        <w:tc>
          <w:tcPr>
            <w:tcW w:w="900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390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1414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06" w:hRule="atLeast"/>
          <w:jc w:val="center"/>
        </w:trPr>
        <w:tc>
          <w:tcPr>
            <w:tcW w:w="495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1439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3100" w:type="dxa"/>
            <w:tcBorders>
              <w:right w:val="single" w:color="auto" w:sz="4" w:space="0"/>
            </w:tcBorders>
            <w:vAlign w:val="center"/>
          </w:tcPr>
          <w:p>
            <w:pPr>
              <w:jc w:val="left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每位选手赛完要在休息室等候，待同一组考生全部赛完之后方能离开赛场。</w:t>
            </w:r>
          </w:p>
        </w:tc>
        <w:tc>
          <w:tcPr>
            <w:tcW w:w="1770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师范教育楼2楼201教室为休息室</w:t>
            </w:r>
          </w:p>
        </w:tc>
        <w:tc>
          <w:tcPr>
            <w:tcW w:w="90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  <w:tc>
          <w:tcPr>
            <w:tcW w:w="139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1414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1" w:hRule="atLeast"/>
          <w:jc w:val="center"/>
        </w:trPr>
        <w:tc>
          <w:tcPr>
            <w:tcW w:w="495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1439" w:type="dxa"/>
            <w:vMerge w:val="restart"/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11:30</w:t>
            </w:r>
          </w:p>
        </w:tc>
        <w:tc>
          <w:tcPr>
            <w:tcW w:w="3100" w:type="dxa"/>
            <w:tcBorders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午餐（评委、选手）</w:t>
            </w:r>
          </w:p>
        </w:tc>
        <w:tc>
          <w:tcPr>
            <w:tcW w:w="1770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原地就餐</w:t>
            </w:r>
          </w:p>
        </w:tc>
        <w:tc>
          <w:tcPr>
            <w:tcW w:w="900" w:type="dxa"/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于捷</w:t>
            </w:r>
          </w:p>
        </w:tc>
        <w:tc>
          <w:tcPr>
            <w:tcW w:w="1390" w:type="dxa"/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启明、商莹</w:t>
            </w:r>
          </w:p>
        </w:tc>
        <w:tc>
          <w:tcPr>
            <w:tcW w:w="1414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工作人员</w:t>
            </w:r>
          </w:p>
          <w:p>
            <w:pPr>
              <w:jc w:val="center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送餐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1" w:hRule="atLeast"/>
          <w:jc w:val="center"/>
        </w:trPr>
        <w:tc>
          <w:tcPr>
            <w:tcW w:w="495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1439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3100" w:type="dxa"/>
            <w:tcBorders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午餐（领队、指导教师、观摩教师等）</w:t>
            </w:r>
          </w:p>
        </w:tc>
        <w:tc>
          <w:tcPr>
            <w:tcW w:w="1770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食堂三楼</w:t>
            </w:r>
          </w:p>
        </w:tc>
        <w:tc>
          <w:tcPr>
            <w:tcW w:w="900" w:type="dxa"/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于捷</w:t>
            </w:r>
          </w:p>
        </w:tc>
        <w:tc>
          <w:tcPr>
            <w:tcW w:w="1390" w:type="dxa"/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启明、商莹</w:t>
            </w:r>
          </w:p>
        </w:tc>
        <w:tc>
          <w:tcPr>
            <w:tcW w:w="1414" w:type="dxa"/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凭票就餐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1" w:hRule="atLeast"/>
          <w:jc w:val="center"/>
        </w:trPr>
        <w:tc>
          <w:tcPr>
            <w:tcW w:w="495" w:type="dxa"/>
            <w:vMerge w:val="continue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  <w:tc>
          <w:tcPr>
            <w:tcW w:w="1439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kern w:val="2"/>
                <w:sz w:val="21"/>
                <w:szCs w:val="22"/>
                <w:vertAlign w:val="baseline"/>
                <w:lang w:val="en-US" w:eastAsia="zh-CN" w:bidi="ar-SA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17:30-18:30</w:t>
            </w:r>
          </w:p>
        </w:tc>
        <w:tc>
          <w:tcPr>
            <w:tcW w:w="3100" w:type="dxa"/>
            <w:tcBorders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kern w:val="2"/>
                <w:sz w:val="21"/>
                <w:szCs w:val="22"/>
                <w:vertAlign w:val="baseline"/>
                <w:lang w:val="en-US" w:eastAsia="zh-CN" w:bidi="ar-SA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闭幕式</w:t>
            </w:r>
          </w:p>
        </w:tc>
        <w:tc>
          <w:tcPr>
            <w:tcW w:w="1770" w:type="dxa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kern w:val="2"/>
                <w:sz w:val="21"/>
                <w:szCs w:val="22"/>
                <w:vertAlign w:val="baseline"/>
                <w:lang w:val="en-US" w:eastAsia="zh-CN" w:bidi="ar-SA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师范教育楼多功能厅</w:t>
            </w:r>
          </w:p>
        </w:tc>
        <w:tc>
          <w:tcPr>
            <w:tcW w:w="90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kern w:val="2"/>
                <w:sz w:val="21"/>
                <w:szCs w:val="22"/>
                <w:vertAlign w:val="baseline"/>
                <w:lang w:val="en-US" w:eastAsia="zh-CN" w:bidi="ar-SA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于捷</w:t>
            </w:r>
          </w:p>
        </w:tc>
        <w:tc>
          <w:tcPr>
            <w:tcW w:w="139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kern w:val="2"/>
                <w:sz w:val="21"/>
                <w:szCs w:val="22"/>
                <w:vertAlign w:val="baseline"/>
                <w:lang w:val="en-US" w:eastAsia="zh-CN" w:bidi="ar-SA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王巍、程超</w:t>
            </w:r>
          </w:p>
        </w:tc>
        <w:tc>
          <w:tcPr>
            <w:tcW w:w="1414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赛后总结及大赛成绩</w:t>
            </w:r>
          </w:p>
          <w:p>
            <w:pPr>
              <w:jc w:val="center"/>
              <w:rPr>
                <w:rFonts w:hint="eastAsia" w:ascii="黑体" w:hAnsi="黑体" w:eastAsia="黑体" w:cs="黑体"/>
                <w:kern w:val="2"/>
                <w:sz w:val="21"/>
                <w:szCs w:val="22"/>
                <w:vertAlign w:val="baseline"/>
                <w:lang w:val="en-US" w:eastAsia="zh-CN" w:bidi="ar-SA"/>
              </w:rPr>
            </w:pPr>
            <w:bookmarkStart w:id="0" w:name="_GoBack"/>
            <w:bookmarkEnd w:id="0"/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公布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19" w:hRule="atLeast"/>
          <w:jc w:val="center"/>
        </w:trPr>
        <w:tc>
          <w:tcPr>
            <w:tcW w:w="495" w:type="dxa"/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4月30日</w:t>
            </w:r>
          </w:p>
        </w:tc>
        <w:tc>
          <w:tcPr>
            <w:tcW w:w="1439" w:type="dxa"/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全天</w:t>
            </w:r>
          </w:p>
        </w:tc>
        <w:tc>
          <w:tcPr>
            <w:tcW w:w="3100" w:type="dxa"/>
            <w:tcBorders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办理相关报销凭证、返途等</w:t>
            </w:r>
          </w:p>
        </w:tc>
        <w:tc>
          <w:tcPr>
            <w:tcW w:w="1770" w:type="dxa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下榻酒店</w:t>
            </w:r>
          </w:p>
        </w:tc>
        <w:tc>
          <w:tcPr>
            <w:tcW w:w="900" w:type="dxa"/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于丽娜、田杨</w:t>
            </w:r>
          </w:p>
        </w:tc>
        <w:tc>
          <w:tcPr>
            <w:tcW w:w="1390" w:type="dxa"/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  <w:t>相关工作人员</w:t>
            </w:r>
          </w:p>
        </w:tc>
        <w:tc>
          <w:tcPr>
            <w:tcW w:w="1414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vertAlign w:val="baseline"/>
                <w:lang w:val="en-US" w:eastAsia="zh-CN"/>
              </w:rPr>
            </w:pPr>
          </w:p>
        </w:tc>
      </w:tr>
    </w:tbl>
    <w:p>
      <w:pPr>
        <w:pStyle w:val="2"/>
        <w:spacing w:before="62"/>
        <w:ind w:left="0" w:leftChars="0" w:firstLine="0" w:firstLineChars="0"/>
        <w:jc w:val="left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</w:rPr>
        <w:t>说明</w:t>
      </w: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：</w:t>
      </w:r>
    </w:p>
    <w:p>
      <w:pPr>
        <w:pStyle w:val="2"/>
        <w:spacing w:before="1" w:line="240" w:lineRule="auto"/>
        <w:ind w:left="0" w:leftChars="0" w:right="1111" w:firstLine="0" w:firstLineChars="0"/>
        <w:jc w:val="left"/>
        <w:rPr>
          <w:rFonts w:hint="eastAsia" w:ascii="方正仿宋_GB2312" w:hAnsi="方正仿宋_GB2312" w:eastAsia="方正仿宋_GB2312" w:cs="方正仿宋_GB2312"/>
          <w:color w:val="auto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color w:val="auto"/>
          <w:sz w:val="32"/>
          <w:szCs w:val="32"/>
        </w:rPr>
        <w:t>A</w:t>
      </w:r>
      <w:r>
        <w:rPr>
          <w:rFonts w:hint="eastAsia" w:ascii="方正仿宋_GB2312" w:hAnsi="方正仿宋_GB2312" w:eastAsia="方正仿宋_GB2312" w:cs="方正仿宋_GB2312"/>
          <w:color w:val="auto"/>
          <w:sz w:val="32"/>
          <w:szCs w:val="32"/>
          <w:lang w:eastAsia="zh-CN"/>
        </w:rPr>
        <w:t>、</w:t>
      </w:r>
      <w:r>
        <w:rPr>
          <w:rFonts w:hint="eastAsia" w:ascii="方正仿宋_GB2312" w:hAnsi="方正仿宋_GB2312" w:eastAsia="方正仿宋_GB2312" w:cs="方正仿宋_GB2312"/>
          <w:color w:val="auto"/>
          <w:sz w:val="32"/>
          <w:szCs w:val="32"/>
          <w:lang w:val="en-US" w:eastAsia="zh-CN"/>
        </w:rPr>
        <w:t>B、</w:t>
      </w:r>
      <w:r>
        <w:rPr>
          <w:rFonts w:hint="eastAsia" w:ascii="方正仿宋_GB2312" w:hAnsi="方正仿宋_GB2312" w:eastAsia="方正仿宋_GB2312" w:cs="方正仿宋_GB2312"/>
          <w:color w:val="auto"/>
          <w:sz w:val="32"/>
          <w:szCs w:val="32"/>
        </w:rPr>
        <w:t>C</w:t>
      </w:r>
      <w:r>
        <w:rPr>
          <w:rFonts w:hint="eastAsia" w:ascii="方正仿宋_GB2312" w:hAnsi="方正仿宋_GB2312" w:eastAsia="方正仿宋_GB2312" w:cs="方正仿宋_GB2312"/>
          <w:color w:val="auto"/>
          <w:spacing w:val="-10"/>
          <w:sz w:val="32"/>
          <w:szCs w:val="32"/>
        </w:rPr>
        <w:t>赛场共有三场比赛。</w:t>
      </w:r>
    </w:p>
    <w:p>
      <w:pPr>
        <w:pStyle w:val="2"/>
        <w:spacing w:line="240" w:lineRule="auto"/>
        <w:ind w:left="0" w:leftChars="0" w:firstLine="0" w:firstLineChars="0"/>
        <w:jc w:val="left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A赛场选手在进行片段教学赛项时，裁判进行现场评分。</w:t>
      </w:r>
    </w:p>
    <w:p>
      <w:pPr>
        <w:pStyle w:val="2"/>
        <w:spacing w:before="1" w:line="240" w:lineRule="auto"/>
        <w:ind w:left="0" w:leftChars="0" w:right="904" w:firstLine="0" w:firstLineChars="0"/>
        <w:jc w:val="both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B</w:t>
      </w:r>
      <w:r>
        <w:rPr>
          <w:rFonts w:hint="eastAsia" w:ascii="方正仿宋_GB2312" w:hAnsi="方正仿宋_GB2312" w:eastAsia="方正仿宋_GB2312" w:cs="方正仿宋_GB2312"/>
          <w:spacing w:val="-9"/>
          <w:sz w:val="32"/>
          <w:szCs w:val="32"/>
        </w:rPr>
        <w:t xml:space="preserve"> 赛场选手在竞赛结束时要及时保存提交</w:t>
      </w: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“</w:t>
      </w:r>
      <w:r>
        <w:rPr>
          <w:rFonts w:hint="eastAsia" w:ascii="方正仿宋_GB2312" w:hAnsi="方正仿宋_GB2312" w:eastAsia="方正仿宋_GB2312" w:cs="方正仿宋_GB2312"/>
          <w:spacing w:val="-3"/>
          <w:sz w:val="32"/>
          <w:szCs w:val="32"/>
        </w:rPr>
        <w:t>幼儿园保教活动课件</w:t>
      </w: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”“</w:t>
      </w:r>
      <w:r>
        <w:rPr>
          <w:rFonts w:hint="eastAsia" w:ascii="方正仿宋_GB2312" w:hAnsi="方正仿宋_GB2312" w:eastAsia="方正仿宋_GB2312" w:cs="方正仿宋_GB2312"/>
          <w:spacing w:val="-3"/>
          <w:sz w:val="32"/>
          <w:szCs w:val="32"/>
        </w:rPr>
        <w:t>幼儿园保教活动分析与幼儿教师职业素养测评”</w:t>
      </w:r>
      <w:r>
        <w:rPr>
          <w:rFonts w:hint="eastAsia" w:ascii="方正仿宋_GB2312" w:hAnsi="方正仿宋_GB2312" w:eastAsia="方正仿宋_GB2312" w:cs="方正仿宋_GB2312"/>
          <w:spacing w:val="-2"/>
          <w:sz w:val="32"/>
          <w:szCs w:val="32"/>
        </w:rPr>
        <w:t>答题材料、“命题画</w:t>
      </w:r>
      <w:r>
        <w:rPr>
          <w:rFonts w:hint="eastAsia" w:ascii="方正仿宋_GB2312" w:hAnsi="方正仿宋_GB2312" w:eastAsia="方正仿宋_GB2312" w:cs="方正仿宋_GB2312"/>
          <w:spacing w:val="-3"/>
          <w:sz w:val="32"/>
          <w:szCs w:val="32"/>
        </w:rPr>
        <w:t>”作品，竞赛后赛项裁判集中对选手答题材料予以评分。</w:t>
      </w:r>
    </w:p>
    <w:p>
      <w:pPr>
        <w:pStyle w:val="2"/>
        <w:spacing w:line="240" w:lineRule="auto"/>
        <w:ind w:left="0" w:leftChars="0" w:right="1041" w:firstLine="0" w:firstLineChars="0"/>
        <w:jc w:val="both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C 赛场选手在完成“幼儿园教育活动设计”赛项后，赛项裁判随即对选手予以评分。</w:t>
      </w:r>
    </w:p>
    <w:p>
      <w:pPr>
        <w:pStyle w:val="2"/>
        <w:spacing w:line="240" w:lineRule="auto"/>
        <w:ind w:left="0" w:leftChars="0" w:firstLine="0" w:firstLineChars="0"/>
        <w:jc w:val="both"/>
        <w:rPr>
          <w:rFonts w:hint="default" w:ascii="方正仿宋_GB2312" w:hAnsi="方正仿宋_GB2312" w:eastAsia="方正仿宋_GB2312" w:cs="方正仿宋_GB2312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全部选手集中参加B 赛场赛项，其他A 组与C 组赛项结合在同一场次举办，通过抽签，每个职业院校参赛队伍的选手分别参加三个场次的A-C 项竞赛。</w:t>
      </w:r>
    </w:p>
    <w:p>
      <w:pPr>
        <w:rPr>
          <w:rFonts w:hint="default"/>
          <w:lang w:val="en-US" w:eastAsia="zh-CN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3390B9B9-20ED-4CF7-B0C9-3C5D0DCAD6FC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08D5C843-49A9-4484-B876-5E0FA2B43A34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864AA6DD-3F42-421F-BE1F-4F5301EFA320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E186F11E-6F0C-4680-9555-AD78CE9F102F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034F884C-90CD-4EDC-907C-82EB66231C52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04632285-BBA1-4D75-A407-88C782264D0B}"/>
  </w:font>
  <w:font w:name="华文中宋">
    <w:panose1 w:val="02010600040101010101"/>
    <w:charset w:val="86"/>
    <w:family w:val="auto"/>
    <w:pitch w:val="default"/>
    <w:sig w:usb0="00000000" w:usb1="00000000" w:usb2="00000000" w:usb3="00000000" w:csb0="00000000" w:csb1="00000000"/>
    <w:embedRegular r:id="rId7" w:fontKey="{D430FDEA-F396-4049-8AB1-18743476C97E}"/>
  </w:font>
  <w:font w:name="方正小标宋简体">
    <w:altName w:val="黑体"/>
    <w:panose1 w:val="02000000000000000000"/>
    <w:charset w:val="86"/>
    <w:family w:val="script"/>
    <w:pitch w:val="default"/>
    <w:sig w:usb0="00000000" w:usb1="00000000" w:usb2="00000000" w:usb3="00000000" w:csb0="00000000" w:csb1="00000000"/>
    <w:embedRegular r:id="rId8" w:fontKey="{FD386E4E-6140-4FE1-AF13-E4E0AACDBF12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9" w:fontKey="{D2FE298E-FE4E-45C9-B92A-A69F5A4EDA1C}"/>
  </w:font>
  <w:font w:name="方正仿宋_GB2312">
    <w:panose1 w:val="02000000000000000000"/>
    <w:charset w:val="86"/>
    <w:family w:val="auto"/>
    <w:pitch w:val="default"/>
    <w:sig w:usb0="00000000" w:usb1="00000000" w:usb2="00000000" w:usb3="00000000" w:csb0="00000000" w:csb1="00000000"/>
    <w:embedRegular r:id="rId10" w:fontKey="{8ED8A219-4F5C-4D0D-B115-3E4EB845A48B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  <w:embedRegular r:id="rId11" w:fontKey="{BEB30767-13DA-4A71-8060-43E5BE71D252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DAF1667"/>
    <w:multiLevelType w:val="singleLevel"/>
    <w:tmpl w:val="0DAF1667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3B11FCF1"/>
    <w:multiLevelType w:val="singleLevel"/>
    <w:tmpl w:val="3B11FCF1"/>
    <w:lvl w:ilvl="0" w:tentative="0">
      <w:start w:val="1"/>
      <w:numFmt w:val="upperLetter"/>
      <w:suff w:val="nothing"/>
      <w:lvlText w:val="%1-"/>
      <w:lvlJc w:val="left"/>
    </w:lvl>
  </w:abstractNum>
  <w:abstractNum w:abstractNumId="2">
    <w:nsid w:val="521B098F"/>
    <w:multiLevelType w:val="singleLevel"/>
    <w:tmpl w:val="521B098F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E5A2C8C"/>
    <w:rsid w:val="01504ED2"/>
    <w:rsid w:val="09267425"/>
    <w:rsid w:val="15CD0A1A"/>
    <w:rsid w:val="1D5C29E1"/>
    <w:rsid w:val="2E5A2C8C"/>
    <w:rsid w:val="33627C3D"/>
    <w:rsid w:val="455C37AC"/>
    <w:rsid w:val="5AD912B7"/>
    <w:rsid w:val="5ADC08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1"/>
    <w:pPr>
      <w:ind w:left="640"/>
    </w:pPr>
    <w:rPr>
      <w:rFonts w:ascii="宋体" w:hAnsi="宋体" w:eastAsia="宋体" w:cs="宋体"/>
      <w:sz w:val="28"/>
      <w:szCs w:val="28"/>
      <w:lang w:val="zh-CN" w:eastAsia="zh-CN" w:bidi="zh-CN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Normal (Web)"/>
    <w:basedOn w:val="1"/>
    <w:unhideWhenUsed/>
    <w:qFormat/>
    <w:uiPriority w:val="0"/>
    <w:p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</w:pBdr>
      <w:spacing w:before="0" w:beforeAutospacing="0" w:after="0" w:afterAutospacing="0"/>
      <w:ind w:left="0" w:right="0"/>
      <w:jc w:val="left"/>
    </w:pPr>
    <w:rPr>
      <w:kern w:val="0"/>
      <w:sz w:val="24"/>
      <w:lang w:val="en-US" w:eastAsia="zh-CN" w:bidi="ar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Office_11.1.0.10463_F1E327BC-269C-435d-A152-05C5408002CA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2021-04-20T05:43:00Z</dcterms:created>
  <dc:creator>银杰</dc:creator>
  <cp:lastModifiedBy>zuoxuez</cp:lastModifiedBy>
  <dcterms:modified xsi:type="dcterms:W3CDTF">2021-04-21T02:48:21Z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2052-11.1.0.10463</vt:lpwstr>
  </property>
  <property fmtid="{D5CDD505-2E9C-101B-9397-08002B2CF9AE}" pid="3" name="ICV">
    <vt:lpwstr>7AC930AA5DE3407FA589678978405C58</vt:lpwstr>
  </property>
  <property fmtid="{D5CDD505-2E9C-101B-9397-08002B2CF9AE}" pid="4" name="KSOSaveFontToCloudKey">
    <vt:lpwstr>357493063_embed</vt:lpwstr>
  </property>
</Properties>
</file>